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8"/>
          <w:sz w:val="33"/>
          <w:szCs w:val="33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关于申报中国民办教育协会2022年度规划课题的通知</w:t>
      </w:r>
    </w:p>
    <w:bookmarkEnd w:id="0"/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中国民办教育协会会员、地方民办教育协会：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为持续支持、推进民办教育科研工作，发挥科研引领、学术支撑作用，促进各级各类民办教育高质量发展，中国民办教育协会2022年度规划课题(学校发展类)申报工作将于近日启动，现将有关事项通知如下：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一、申报时间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2022年2月23日—4月10日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二、申报方式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(一)中国民办教育协会2022年度规划课题(学校发展类)采用推荐和评审制，直接申报对象为中国民办教育协会会员，非我会会员应通过所在地区省级民办教育协会推荐申报。尚未成立省级民办教育协会的，民办学校可通过所在地区地市级民办教育协会推荐申报。课题申报数量采用限额制，原则上，中国民办教育协会会员最多可申报5项，非我会会员最多可申报3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(二)课题申报人请仔细阅读《中国民办教育协会课题管理办法(试行)》(附件1)，认真填写《中国民办教育协会课题(2022年度)申请书》(附件2)，由所在单位根据推荐数量上限进行择优推荐，推荐单位(中国民办教育协会会员和地方民办教育协会)将申报课题材料统一整理后，连同盖章的中国民办教育协会2022年度规划课题推荐汇总表(附件3)，统一报送到中国民办教育协会秘书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三、选题要求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中国民办教育协会2022年度规划课题(学校发展类)选题建议重点围绕各级各类民办学校如何高质量、特色发展为主题，提倡民办学校举办者、办学者与一线教师等相关人员以学校(机构)为基本研究单位，为解决与其办学、教学、育人实践等紧密相关的现实问题与未来发展问题开展研究。课题名称和具体研究内容由申请者自行设计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四、支持奖励根据需要，中国民办教育协会将通过召开现场会、选派专家指导等方式，对立项课题研究工作予以支持。根据结题鉴定结果，对立项课题进行表彰奖励，经费奖励原则上不超过5000元，具体额度根据结题鉴定等级确定。      五、申请人条件(一)申请人应遵守中华人民共和国宪法和法律；具有独立开展研究和有效组织研究团队、调动各种资源开展研究的能力；申请人应承担实质性研究工作。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(二)申请人应具有一定的学术研究功底，在相关研究领域具有一定的研究基础和研究成果。课题组成员须征得本人同意并签字确认，否则视为违规申报。申请人可根据研究的实际需要，吸收境外研究人员作为课题组成员参与申请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(三)申请人作为课题负责人只能申请1项课题，且不能作为课题组成员参加其他课题申请。课题组成员最多只能同时参加2项课题申请。为确保课题研究的创新性与课题研究成果的独立性，申请人不得以其他已立项或待立项课题在我会进行重复申请。有在研协会课题尚未结题的，不能作为课题负责人参加此次申请。课题立项后，课题组成员变更原则上不能超过1/3。(四)申请人所在(依托)单位应具有相应的学术资源和研究力量；能够提供开展研究工作的必要条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六、完成时限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规划课题(学校发展类)无明确完成时限要求，具体由课题申请人自行设计，但原则上最长期限不超过两年。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七、报送材料要求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(一)申请书文本要求一律用计算机填写，纸质版材料统一用A4纸双面印制，左侧装订。一式三份，其中原件一份，复印件二份。电子版材料包括纸质版原件扫描pdf格式版本和word版本，文档名称统一为学校名称+课题负责人姓名+课题名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(二)材料报送截止日期为4月10日。请各推荐单位务必按期报送，逾期不予受理。课题申请所需的各种材料，包括《中国民办教育协会课题管理办法(试行)》《中国民办教育协会课题(2022年度)申请书》等，</w:t>
      </w: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080FF"/>
          <w:spacing w:val="8"/>
          <w:sz w:val="25"/>
          <w:szCs w:val="25"/>
          <w:bdr w:val="none" w:color="auto" w:sz="0" w:space="0"/>
          <w:shd w:val="clear" w:fill="FFFFFF"/>
        </w:rPr>
        <w:t>可在中国民办教育协会网站下载或点击“阅读原文”下载。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(三)材料寄送：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邮寄地址：北京市海淀区北四环中路269号3号楼810室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联  系  人：杜老师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电子邮箱：dxj@canedu.org.cn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t>联系电话：010-84629952，15201161938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25"/>
          <w:szCs w:val="25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14521"/>
    <w:rsid w:val="5771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2022-02-28T01:43:00Z</dcterms:created>
  <dc:creator>Jia</dc:creator>
  <cp:lastModifiedBy>Jia</cp:lastModifiedBy>
  <dcterms:modified xsi:type="dcterms:W3CDTF">2022-02-28T01:45:02Z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FBAE7E9C0F644D9C9D3263365F15D1E8</vt:lpwstr>
  </property>
</Properties>
</file>